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Исчерпывающий перечень документов,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необходимых в соответствии с нормативными правовыми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актами для предоставления государственной услуги, которые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являются необходимыми и обязательными для предоставления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государственной услуги, подлежащих представлению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заявителем, способы их получения заявителем,</w:t>
      </w:r>
    </w:p>
    <w:p w:rsidR="00642F17" w:rsidRPr="00FE2EC9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в том числе в электронной форме, порядок</w:t>
      </w:r>
    </w:p>
    <w:p w:rsidR="00642F17" w:rsidRDefault="00642F17" w:rsidP="00642F17">
      <w:pPr>
        <w:snapToGrid w:val="0"/>
        <w:jc w:val="center"/>
        <w:rPr>
          <w:b/>
          <w:sz w:val="28"/>
          <w:szCs w:val="28"/>
        </w:rPr>
      </w:pPr>
      <w:r w:rsidRPr="00FE2EC9">
        <w:rPr>
          <w:b/>
          <w:sz w:val="28"/>
          <w:szCs w:val="28"/>
        </w:rPr>
        <w:t>их представления</w:t>
      </w:r>
    </w:p>
    <w:p w:rsidR="00642F17" w:rsidRPr="00642F17" w:rsidRDefault="00642F17" w:rsidP="00642F17">
      <w:pPr>
        <w:snapToGrid w:val="0"/>
        <w:ind w:firstLine="771"/>
        <w:jc w:val="center"/>
        <w:rPr>
          <w:b/>
          <w:sz w:val="28"/>
          <w:szCs w:val="28"/>
        </w:rPr>
      </w:pPr>
    </w:p>
    <w:p w:rsidR="00642F17" w:rsidRPr="00642F17" w:rsidRDefault="00642F17" w:rsidP="00642F17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71"/>
        <w:jc w:val="both"/>
        <w:rPr>
          <w:rFonts w:ascii="Times New Roman" w:hAnsi="Times New Roman"/>
          <w:sz w:val="28"/>
          <w:szCs w:val="28"/>
        </w:rPr>
      </w:pPr>
      <w:r w:rsidRPr="00642F17">
        <w:rPr>
          <w:rFonts w:ascii="Times New Roman" w:hAnsi="Times New Roman"/>
          <w:sz w:val="28"/>
          <w:szCs w:val="28"/>
        </w:rPr>
        <w:t>При обращении за получением государственной услуги заявитель представляет заявление по форме в соответствии с Правилами предоставления субсидий на оплату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F17">
        <w:rPr>
          <w:rFonts w:ascii="Times New Roman" w:hAnsi="Times New Roman"/>
          <w:sz w:val="28"/>
          <w:szCs w:val="28"/>
        </w:rPr>
        <w:t xml:space="preserve">и коммунальных услуг, утвержденными Постановлением Правительства Российской Федерации от 14 декабря 2005 года № 761 «О предоставлении субсидий на оплату жилого помещения и коммунальных услуг» </w:t>
      </w:r>
      <w:r w:rsidRPr="00642F17">
        <w:rPr>
          <w:rFonts w:ascii="Times New Roman" w:hAnsi="Times New Roman"/>
          <w:color w:val="000000"/>
          <w:sz w:val="28"/>
          <w:szCs w:val="28"/>
        </w:rPr>
        <w:t>на бумажном носителе и пакет документов в орган социальной защиты населения лично, направляет с использованием организаций почтовой связи, либо направляет электронный пакет документов с использованием ЕПГУ или РПГУ, или в МФЦ (в том числе по экстерриториальному принципу).</w:t>
      </w:r>
    </w:p>
    <w:p w:rsidR="00642F17" w:rsidRPr="00E45A68" w:rsidRDefault="00642F17" w:rsidP="00642F17">
      <w:pPr>
        <w:pStyle w:val="a5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5"/>
        <w:gridCol w:w="7"/>
        <w:gridCol w:w="4167"/>
      </w:tblGrid>
      <w:tr w:rsidR="00642F17" w:rsidRPr="00413F46" w:rsidTr="0021251E">
        <w:trPr>
          <w:trHeight w:val="404"/>
        </w:trPr>
        <w:tc>
          <w:tcPr>
            <w:tcW w:w="5472" w:type="dxa"/>
            <w:gridSpan w:val="2"/>
          </w:tcPr>
          <w:p w:rsidR="00642F17" w:rsidRPr="00017A6A" w:rsidRDefault="00642F17" w:rsidP="0021251E">
            <w:pPr>
              <w:pStyle w:val="a3"/>
              <w:ind w:firstLine="709"/>
              <w:jc w:val="center"/>
              <w:rPr>
                <w:szCs w:val="28"/>
              </w:rPr>
            </w:pPr>
            <w:r w:rsidRPr="00017A6A">
              <w:rPr>
                <w:szCs w:val="28"/>
              </w:rPr>
              <w:t xml:space="preserve">Перечень документов </w:t>
            </w:r>
          </w:p>
        </w:tc>
        <w:tc>
          <w:tcPr>
            <w:tcW w:w="4167" w:type="dxa"/>
          </w:tcPr>
          <w:p w:rsidR="00642F17" w:rsidRPr="00017A6A" w:rsidRDefault="00642F17" w:rsidP="0021251E">
            <w:pPr>
              <w:pStyle w:val="a3"/>
              <w:jc w:val="center"/>
              <w:rPr>
                <w:szCs w:val="28"/>
              </w:rPr>
            </w:pPr>
            <w:r w:rsidRPr="00017A6A">
              <w:rPr>
                <w:szCs w:val="28"/>
              </w:rPr>
              <w:t>Орган, выдающий документы</w:t>
            </w:r>
          </w:p>
        </w:tc>
      </w:tr>
      <w:tr w:rsidR="00642F17" w:rsidRPr="00413F46" w:rsidTr="0021251E">
        <w:trPr>
          <w:trHeight w:val="673"/>
        </w:trPr>
        <w:tc>
          <w:tcPr>
            <w:tcW w:w="5472" w:type="dxa"/>
            <w:gridSpan w:val="2"/>
          </w:tcPr>
          <w:p w:rsidR="00642F17" w:rsidRPr="00017A6A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t>Копии документов, подтверждающих правовые основания владения и пользования заявителем жилым помещением, в котором он зарегистрирован по месту постоянного жительства - в случае, если заявитель является нанимателем жилого помещения по договору найма в частном жилом фонде, членом жилищного, жилищно-строительного кооператива или иного специализированного кооператива.</w:t>
            </w:r>
          </w:p>
        </w:tc>
        <w:tc>
          <w:tcPr>
            <w:tcW w:w="4167" w:type="dxa"/>
          </w:tcPr>
          <w:p w:rsidR="00642F17" w:rsidRPr="00017A6A" w:rsidRDefault="00642F17" w:rsidP="0021251E">
            <w:pPr>
              <w:pStyle w:val="a3"/>
              <w:ind w:firstLine="91"/>
              <w:jc w:val="both"/>
              <w:rPr>
                <w:szCs w:val="28"/>
              </w:rPr>
            </w:pPr>
            <w:r w:rsidRPr="00017A6A">
              <w:rPr>
                <w:szCs w:val="28"/>
              </w:rPr>
              <w:t xml:space="preserve">Жилищно-строительные кооперативы (далее - ЖСК), наниматели жилых помещений частного жилищного фонда заключают с собственником договор найма, </w:t>
            </w:r>
            <w:r>
              <w:rPr>
                <w:szCs w:val="28"/>
              </w:rPr>
              <w:t xml:space="preserve">в договоре </w:t>
            </w:r>
            <w:r w:rsidRPr="00017A6A">
              <w:rPr>
                <w:szCs w:val="28"/>
              </w:rPr>
              <w:t>указ</w:t>
            </w:r>
            <w:r>
              <w:rPr>
                <w:szCs w:val="28"/>
              </w:rPr>
              <w:t xml:space="preserve">ывается сумма платы за </w:t>
            </w:r>
            <w:proofErr w:type="spellStart"/>
            <w:r>
              <w:rPr>
                <w:szCs w:val="28"/>
              </w:rPr>
              <w:t>найм</w:t>
            </w:r>
            <w:proofErr w:type="spellEnd"/>
            <w:r>
              <w:rPr>
                <w:szCs w:val="28"/>
              </w:rPr>
              <w:t xml:space="preserve">, договор подлежит </w:t>
            </w:r>
            <w:r w:rsidRPr="00017A6A">
              <w:rPr>
                <w:szCs w:val="28"/>
              </w:rPr>
              <w:t>регистраци</w:t>
            </w:r>
            <w:r>
              <w:rPr>
                <w:szCs w:val="28"/>
              </w:rPr>
              <w:t>и</w:t>
            </w:r>
            <w:r w:rsidRPr="00017A6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</w:t>
            </w:r>
            <w:r w:rsidRPr="00C4760D">
              <w:rPr>
                <w:rFonts w:eastAsia="Calibri"/>
                <w:szCs w:val="28"/>
                <w:lang w:eastAsia="en-US"/>
              </w:rPr>
              <w:t>УФНС России по Белгородской области</w:t>
            </w:r>
            <w:r w:rsidRPr="007E12AE">
              <w:rPr>
                <w:szCs w:val="28"/>
              </w:rPr>
              <w:t xml:space="preserve"> </w:t>
            </w:r>
          </w:p>
        </w:tc>
      </w:tr>
      <w:tr w:rsidR="00642F17" w:rsidRPr="00017A6A" w:rsidTr="0021251E">
        <w:trPr>
          <w:trHeight w:val="709"/>
        </w:trPr>
        <w:tc>
          <w:tcPr>
            <w:tcW w:w="5465" w:type="dxa"/>
          </w:tcPr>
          <w:p w:rsidR="00642F17" w:rsidRPr="00017A6A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t>Копия договора найма (поднайма) в частном жилищном фонде и справку из воинской части об отсутствии возможности предоставления служебного жилого помещения - в случае, если заявитель проходит военную службу по контракту, зарегистрирован по месту жительства по адресу воинской части, но проживает ввиду отсутствия служебных жилых помещений в жилых помещениях на условиях заключенного договора найма (поднайма)</w:t>
            </w:r>
            <w:r w:rsidRPr="00017A6A">
              <w:rPr>
                <w:szCs w:val="28"/>
              </w:rPr>
              <w:t xml:space="preserve"> 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 w:rsidRPr="00017A6A">
              <w:rPr>
                <w:szCs w:val="28"/>
              </w:rPr>
              <w:t>Воинские части</w:t>
            </w:r>
          </w:p>
        </w:tc>
      </w:tr>
      <w:tr w:rsidR="00642F17" w:rsidRPr="00017A6A" w:rsidTr="0021251E">
        <w:trPr>
          <w:trHeight w:val="709"/>
        </w:trPr>
        <w:tc>
          <w:tcPr>
            <w:tcW w:w="5465" w:type="dxa"/>
          </w:tcPr>
          <w:p w:rsidR="00642F17" w:rsidRPr="0083774E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t xml:space="preserve">Документы или их копии, содержащие сведения о платежах за жилое </w:t>
            </w:r>
            <w:r w:rsidRPr="0083774E">
              <w:rPr>
                <w:szCs w:val="28"/>
              </w:rPr>
              <w:lastRenderedPageBreak/>
              <w:t>помещение и коммунальные услуги, начисленных за последний перед подачей заявления о предоставлении субсидии месяц, и о наличии (об отсутствии) задолженности по оплате жилого помещения и коммунальных услуг.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</w:t>
            </w:r>
          </w:p>
        </w:tc>
        <w:tc>
          <w:tcPr>
            <w:tcW w:w="4174" w:type="dxa"/>
            <w:gridSpan w:val="2"/>
          </w:tcPr>
          <w:p w:rsidR="00642F17" w:rsidRDefault="00642F17" w:rsidP="0021251E">
            <w:pPr>
              <w:pStyle w:val="a3"/>
              <w:jc w:val="both"/>
              <w:rPr>
                <w:szCs w:val="28"/>
              </w:rPr>
            </w:pPr>
            <w:r w:rsidRPr="00017A6A">
              <w:rPr>
                <w:szCs w:val="28"/>
              </w:rPr>
              <w:lastRenderedPageBreak/>
              <w:t>Организации жилищно-коммунального хозяйства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независимо от форм собственности</w:t>
            </w:r>
          </w:p>
        </w:tc>
      </w:tr>
      <w:tr w:rsidR="00642F17" w:rsidRPr="00D954EF" w:rsidTr="0021251E">
        <w:trPr>
          <w:trHeight w:val="709"/>
        </w:trPr>
        <w:tc>
          <w:tcPr>
            <w:tcW w:w="5465" w:type="dxa"/>
          </w:tcPr>
          <w:p w:rsidR="00642F17" w:rsidRPr="0083774E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lastRenderedPageBreak/>
      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</w:t>
            </w:r>
          </w:p>
        </w:tc>
        <w:tc>
          <w:tcPr>
            <w:tcW w:w="4174" w:type="dxa"/>
            <w:gridSpan w:val="2"/>
          </w:tcPr>
          <w:p w:rsidR="00642F17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Находятся в личном пользовании</w:t>
            </w:r>
          </w:p>
        </w:tc>
      </w:tr>
      <w:tr w:rsidR="00642F17" w:rsidRPr="00017A6A" w:rsidTr="0021251E">
        <w:trPr>
          <w:trHeight w:val="709"/>
        </w:trPr>
        <w:tc>
          <w:tcPr>
            <w:tcW w:w="5465" w:type="dxa"/>
          </w:tcPr>
          <w:p w:rsidR="00642F17" w:rsidRPr="0083774E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t>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Находятся в личном пользовании, </w:t>
            </w:r>
            <w:r w:rsidRPr="00EE0BF9">
              <w:rPr>
                <w:rFonts w:eastAsia="Calibri"/>
                <w:szCs w:val="28"/>
                <w:lang w:eastAsia="en-US"/>
              </w:rPr>
              <w:t>УФМС России по Белгородской области</w:t>
            </w:r>
          </w:p>
        </w:tc>
      </w:tr>
      <w:tr w:rsidR="00642F17" w:rsidRPr="00017A6A" w:rsidTr="0021251E">
        <w:trPr>
          <w:trHeight w:val="709"/>
        </w:trPr>
        <w:tc>
          <w:tcPr>
            <w:tcW w:w="5465" w:type="dxa"/>
          </w:tcPr>
          <w:p w:rsidR="00642F17" w:rsidRPr="0083774E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83774E">
              <w:rPr>
                <w:szCs w:val="28"/>
              </w:rPr>
              <w:t xml:space="preserve">Сведения о доходах заявителя и членов его семьи, учитываемых при решении вопроса о предоставлении субсидии (в </w:t>
            </w:r>
            <w:proofErr w:type="spellStart"/>
            <w:r w:rsidRPr="0083774E">
              <w:rPr>
                <w:szCs w:val="28"/>
              </w:rPr>
              <w:t>т.ч</w:t>
            </w:r>
            <w:proofErr w:type="spellEnd"/>
            <w:r w:rsidRPr="0083774E">
              <w:rPr>
                <w:szCs w:val="28"/>
              </w:rPr>
              <w:t xml:space="preserve">. договора об обучении в организациях, осуществляющих образовательную деятельность, для определения суммы оплаты за обучение, документы о трудовой деятельности (трудовая книжка), выписка по вкладам о движении денежных средств для определения поступления денежных средств от выполнения работ, оказания услуг, получение материальной помощи от </w:t>
            </w:r>
            <w:r w:rsidRPr="0083774E">
              <w:rPr>
                <w:szCs w:val="28"/>
              </w:rPr>
              <w:lastRenderedPageBreak/>
              <w:t>физических или юридических лиц, договор с кредитной организацией о</w:t>
            </w:r>
            <w:r>
              <w:rPr>
                <w:szCs w:val="28"/>
              </w:rPr>
              <w:t>б</w:t>
            </w:r>
            <w:r w:rsidRPr="0083774E">
              <w:rPr>
                <w:szCs w:val="28"/>
              </w:rPr>
              <w:t xml:space="preserve"> ипотечно</w:t>
            </w:r>
            <w:r>
              <w:rPr>
                <w:szCs w:val="28"/>
              </w:rPr>
              <w:t>м</w:t>
            </w:r>
            <w:r w:rsidRPr="0083774E">
              <w:rPr>
                <w:szCs w:val="28"/>
              </w:rPr>
              <w:t xml:space="preserve"> займа с приложением графика платежей)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Трудовая книжка находятся в личном пользовании, образовательные учреждения, кредитные организации</w:t>
            </w:r>
          </w:p>
        </w:tc>
      </w:tr>
      <w:tr w:rsidR="00642F17" w:rsidRPr="00017A6A" w:rsidTr="0021251E">
        <w:trPr>
          <w:trHeight w:val="730"/>
        </w:trPr>
        <w:tc>
          <w:tcPr>
            <w:tcW w:w="5465" w:type="dxa"/>
          </w:tcPr>
          <w:p w:rsidR="00642F17" w:rsidRPr="00017A6A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017A6A">
              <w:rPr>
                <w:szCs w:val="28"/>
              </w:rPr>
              <w:t xml:space="preserve">окументы, подтверждающие причину выбытия граждан, </w:t>
            </w:r>
            <w:r>
              <w:rPr>
                <w:szCs w:val="28"/>
              </w:rPr>
              <w:t>указанных в     п. 6 настоящего Регламента,</w:t>
            </w:r>
            <w:r w:rsidRPr="00017A6A">
              <w:rPr>
                <w:szCs w:val="28"/>
              </w:rPr>
              <w:t xml:space="preserve"> факт постоянного проживания </w:t>
            </w:r>
            <w:r>
              <w:rPr>
                <w:szCs w:val="28"/>
              </w:rPr>
              <w:t xml:space="preserve">заявителя и (или) членов его семьи </w:t>
            </w:r>
            <w:r w:rsidRPr="00017A6A">
              <w:rPr>
                <w:szCs w:val="28"/>
              </w:rPr>
              <w:t>в жилом помещении совместно с указанными гражданами до их выбытия</w:t>
            </w:r>
            <w:r>
              <w:rPr>
                <w:szCs w:val="28"/>
              </w:rPr>
              <w:t>.</w:t>
            </w:r>
            <w:r w:rsidRPr="00017A6A">
              <w:rPr>
                <w:szCs w:val="28"/>
              </w:rPr>
              <w:t xml:space="preserve"> </w:t>
            </w:r>
          </w:p>
        </w:tc>
        <w:tc>
          <w:tcPr>
            <w:tcW w:w="4174" w:type="dxa"/>
            <w:gridSpan w:val="2"/>
          </w:tcPr>
          <w:p w:rsidR="00642F17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Судебные органы,</w:t>
            </w:r>
            <w:r>
              <w:rPr>
                <w:rFonts w:eastAsia="Calibri"/>
                <w:szCs w:val="28"/>
                <w:lang w:eastAsia="en-US"/>
              </w:rPr>
              <w:t xml:space="preserve"> УФМС России по Белгородской области</w:t>
            </w:r>
          </w:p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</w:p>
        </w:tc>
      </w:tr>
      <w:tr w:rsidR="00642F17" w:rsidRPr="00017A6A" w:rsidTr="0021251E">
        <w:trPr>
          <w:trHeight w:val="730"/>
        </w:trPr>
        <w:tc>
          <w:tcPr>
            <w:tcW w:w="5465" w:type="dxa"/>
          </w:tcPr>
          <w:p w:rsidR="00642F17" w:rsidRPr="00017A6A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017A6A">
              <w:rPr>
                <w:szCs w:val="28"/>
              </w:rPr>
              <w:t>оговор купли-продажи твердого топлива, заверенный администрацией сельского поселения, документ, подтверждающий приобретение бытового газа в баллонах, справку газовой службы, подтверждающую отсутствие в жилом помещении газового отопления, либо технический паспорт жилого помещения, подтверждающий наличие печного отопления</w:t>
            </w:r>
            <w:r>
              <w:rPr>
                <w:szCs w:val="28"/>
              </w:rPr>
              <w:t xml:space="preserve"> – для г</w:t>
            </w:r>
            <w:r w:rsidRPr="00017A6A">
              <w:rPr>
                <w:szCs w:val="28"/>
              </w:rPr>
              <w:t>раждан, получающи</w:t>
            </w:r>
            <w:r>
              <w:rPr>
                <w:szCs w:val="28"/>
              </w:rPr>
              <w:t>х</w:t>
            </w:r>
            <w:r w:rsidRPr="00017A6A">
              <w:rPr>
                <w:szCs w:val="28"/>
              </w:rPr>
              <w:t xml:space="preserve"> часть субсидии на приобретение твердых видов топлива (при наличии печного отопления)</w:t>
            </w:r>
            <w:r>
              <w:rPr>
                <w:szCs w:val="28"/>
              </w:rPr>
              <w:t>.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 w:rsidRPr="00017A6A">
              <w:rPr>
                <w:szCs w:val="28"/>
              </w:rPr>
              <w:t>Администраци</w:t>
            </w:r>
            <w:r>
              <w:rPr>
                <w:szCs w:val="28"/>
              </w:rPr>
              <w:t>и</w:t>
            </w:r>
            <w:r w:rsidRPr="00017A6A">
              <w:rPr>
                <w:szCs w:val="28"/>
              </w:rPr>
              <w:t xml:space="preserve"> сельск</w:t>
            </w:r>
            <w:r>
              <w:rPr>
                <w:szCs w:val="28"/>
              </w:rPr>
              <w:t>их</w:t>
            </w:r>
            <w:r w:rsidRPr="00017A6A">
              <w:rPr>
                <w:szCs w:val="28"/>
              </w:rPr>
              <w:t xml:space="preserve"> поселени</w:t>
            </w:r>
            <w:r>
              <w:rPr>
                <w:szCs w:val="28"/>
              </w:rPr>
              <w:t>й</w:t>
            </w:r>
            <w:r w:rsidRPr="00017A6A">
              <w:rPr>
                <w:szCs w:val="28"/>
              </w:rPr>
              <w:t>, территориальн</w:t>
            </w:r>
            <w:r>
              <w:rPr>
                <w:szCs w:val="28"/>
              </w:rPr>
              <w:t>ые</w:t>
            </w:r>
            <w:r w:rsidRPr="00017A6A">
              <w:rPr>
                <w:szCs w:val="28"/>
              </w:rPr>
              <w:t xml:space="preserve"> газов</w:t>
            </w:r>
            <w:r>
              <w:rPr>
                <w:szCs w:val="28"/>
              </w:rPr>
              <w:t>ые</w:t>
            </w:r>
            <w:r w:rsidRPr="00017A6A">
              <w:rPr>
                <w:szCs w:val="28"/>
              </w:rPr>
              <w:t xml:space="preserve"> служб</w:t>
            </w:r>
            <w:r>
              <w:rPr>
                <w:szCs w:val="28"/>
              </w:rPr>
              <w:t>ы</w:t>
            </w:r>
          </w:p>
        </w:tc>
      </w:tr>
      <w:tr w:rsidR="00642F17" w:rsidRPr="00017A6A" w:rsidTr="0021251E">
        <w:trPr>
          <w:trHeight w:val="416"/>
        </w:trPr>
        <w:tc>
          <w:tcPr>
            <w:tcW w:w="5465" w:type="dxa"/>
          </w:tcPr>
          <w:p w:rsidR="00642F17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Документы, подтверждающие реквизиты банковского счета или вклада до востребования, открытого в выбранном банке, реквизиты организации почтовой связи. 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Кредитные организации (банки), почтовые организации связи</w:t>
            </w:r>
          </w:p>
        </w:tc>
      </w:tr>
      <w:tr w:rsidR="00642F17" w:rsidRPr="00017A6A" w:rsidTr="0021251E">
        <w:trPr>
          <w:trHeight w:val="730"/>
        </w:trPr>
        <w:tc>
          <w:tcPr>
            <w:tcW w:w="5465" w:type="dxa"/>
          </w:tcPr>
          <w:p w:rsidR="00642F17" w:rsidRPr="00017A6A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017A6A">
              <w:rPr>
                <w:szCs w:val="28"/>
              </w:rPr>
              <w:t xml:space="preserve">окумент, удостоверяющий личность </w:t>
            </w:r>
            <w:r>
              <w:rPr>
                <w:szCs w:val="28"/>
              </w:rPr>
              <w:t>(п</w:t>
            </w:r>
            <w:r w:rsidRPr="00017A6A">
              <w:rPr>
                <w:szCs w:val="28"/>
              </w:rPr>
              <w:t xml:space="preserve">ри обращении уполномоченного представителя </w:t>
            </w:r>
            <w:r>
              <w:rPr>
                <w:szCs w:val="28"/>
              </w:rPr>
              <w:t xml:space="preserve">дополнительно </w:t>
            </w:r>
            <w:r w:rsidRPr="00017A6A">
              <w:rPr>
                <w:szCs w:val="28"/>
              </w:rPr>
              <w:t>предъявляется доверенность, оформленная в соответствии с законодательством</w:t>
            </w:r>
            <w:r>
              <w:rPr>
                <w:szCs w:val="28"/>
              </w:rPr>
              <w:t>)</w:t>
            </w:r>
            <w:r w:rsidRPr="00017A6A">
              <w:rPr>
                <w:szCs w:val="28"/>
              </w:rPr>
              <w:t xml:space="preserve">. </w:t>
            </w:r>
          </w:p>
        </w:tc>
        <w:tc>
          <w:tcPr>
            <w:tcW w:w="4174" w:type="dxa"/>
            <w:gridSpan w:val="2"/>
          </w:tcPr>
          <w:p w:rsidR="00642F17" w:rsidRPr="00017A6A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017A6A">
              <w:rPr>
                <w:szCs w:val="28"/>
              </w:rPr>
              <w:t>окумент, удостоверяющий личность</w:t>
            </w:r>
            <w:r>
              <w:rPr>
                <w:szCs w:val="28"/>
              </w:rPr>
              <w:t>, находятся в личном пользовании, доверенность получают в н</w:t>
            </w:r>
            <w:r w:rsidRPr="00017A6A">
              <w:rPr>
                <w:szCs w:val="28"/>
              </w:rPr>
              <w:t>отариальн</w:t>
            </w:r>
            <w:r>
              <w:rPr>
                <w:szCs w:val="28"/>
              </w:rPr>
              <w:t>ой</w:t>
            </w:r>
            <w:r w:rsidRPr="00017A6A">
              <w:rPr>
                <w:szCs w:val="28"/>
              </w:rPr>
              <w:t xml:space="preserve"> контор</w:t>
            </w:r>
            <w:r>
              <w:rPr>
                <w:szCs w:val="28"/>
              </w:rPr>
              <w:t>е</w:t>
            </w:r>
          </w:p>
        </w:tc>
      </w:tr>
      <w:tr w:rsidR="00642F17" w:rsidRPr="00017A6A" w:rsidTr="0021251E">
        <w:trPr>
          <w:trHeight w:val="730"/>
        </w:trPr>
        <w:tc>
          <w:tcPr>
            <w:tcW w:w="5465" w:type="dxa"/>
          </w:tcPr>
          <w:p w:rsidR="00642F17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Согласие на обработку персональных данных по форме согласно приложению                 № 16 к настоящему Регламенту, </w:t>
            </w:r>
            <w:r w:rsidRPr="007C539B">
              <w:rPr>
                <w:szCs w:val="28"/>
              </w:rPr>
              <w:t>в том числе для членов семьи заявителя</w:t>
            </w:r>
            <w:r>
              <w:rPr>
                <w:szCs w:val="28"/>
              </w:rPr>
              <w:t xml:space="preserve">, для направления в </w:t>
            </w:r>
            <w:r w:rsidRPr="00C4760D">
              <w:rPr>
                <w:rFonts w:eastAsia="Calibri"/>
                <w:szCs w:val="28"/>
                <w:lang w:eastAsia="en-US"/>
              </w:rPr>
              <w:t>УФНС России по Белгородской области</w:t>
            </w:r>
          </w:p>
        </w:tc>
        <w:tc>
          <w:tcPr>
            <w:tcW w:w="4174" w:type="dxa"/>
            <w:gridSpan w:val="2"/>
          </w:tcPr>
          <w:p w:rsidR="00642F17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Форма для заполнения выдается специалистом МФЦ или органа социальной защиты населения</w:t>
            </w:r>
          </w:p>
        </w:tc>
      </w:tr>
    </w:tbl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Default="00642F17" w:rsidP="00642F17">
      <w:pPr>
        <w:ind w:firstLine="709"/>
        <w:jc w:val="both"/>
        <w:rPr>
          <w:sz w:val="28"/>
          <w:szCs w:val="28"/>
        </w:rPr>
      </w:pP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lastRenderedPageBreak/>
        <w:t>Исчерпывающий перечень документов, необходимых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в соответствии с нормативными правовыми актами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для предоставления государственной услуги, которые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находятся в распоряжении государственных органов и иных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органов, участвующих в предоставлении государственной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услуги, которые заявитель вправе представить, а также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способы их получения заявителями, в том числе</w:t>
      </w:r>
    </w:p>
    <w:p w:rsidR="00642F17" w:rsidRPr="002A19DC" w:rsidRDefault="00642F17" w:rsidP="00642F17">
      <w:pPr>
        <w:widowControl w:val="0"/>
        <w:jc w:val="center"/>
        <w:rPr>
          <w:b/>
          <w:sz w:val="28"/>
          <w:szCs w:val="28"/>
        </w:rPr>
      </w:pPr>
      <w:r w:rsidRPr="002A19DC">
        <w:rPr>
          <w:b/>
          <w:sz w:val="28"/>
          <w:szCs w:val="28"/>
        </w:rPr>
        <w:t>в электронной форме, порядок их представления</w:t>
      </w:r>
    </w:p>
    <w:p w:rsidR="00642F17" w:rsidRPr="002A19DC" w:rsidRDefault="00642F17" w:rsidP="00642F17">
      <w:pPr>
        <w:widowControl w:val="0"/>
        <w:ind w:firstLine="709"/>
        <w:jc w:val="center"/>
        <w:rPr>
          <w:b/>
          <w:sz w:val="28"/>
          <w:szCs w:val="28"/>
        </w:rPr>
      </w:pPr>
    </w:p>
    <w:p w:rsidR="00642F17" w:rsidRPr="00254481" w:rsidRDefault="00642F17" w:rsidP="00642F17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Pr="00254481">
        <w:rPr>
          <w:rFonts w:ascii="Times New Roman" w:hAnsi="Times New Roman"/>
          <w:sz w:val="28"/>
          <w:szCs w:val="28"/>
        </w:rPr>
        <w:t>окументы заявитель вправе представить по собственной инициативе</w:t>
      </w:r>
      <w:r w:rsidRPr="00254481">
        <w:rPr>
          <w:rFonts w:ascii="Times New Roman" w:hAnsi="Times New Roman"/>
          <w:color w:val="000000"/>
          <w:sz w:val="28"/>
        </w:rPr>
        <w:t xml:space="preserve"> в орган социальной защиты населения лично, с использованием организаций почтовой связи, либо направляет электронный пакет документов с использованием ЕПГУ или РПГУ, или в МФЦ (в том числе по экстерриториальному принципу).</w:t>
      </w:r>
    </w:p>
    <w:p w:rsidR="00642F17" w:rsidRPr="002B0BEC" w:rsidRDefault="00642F17" w:rsidP="00642F17">
      <w:pPr>
        <w:ind w:firstLine="709"/>
        <w:jc w:val="both"/>
        <w:rPr>
          <w:color w:val="000000"/>
          <w:sz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642F17" w:rsidRPr="00E42903" w:rsidTr="0021251E">
        <w:trPr>
          <w:trHeight w:val="593"/>
        </w:trPr>
        <w:tc>
          <w:tcPr>
            <w:tcW w:w="5387" w:type="dxa"/>
          </w:tcPr>
          <w:p w:rsidR="00642F17" w:rsidRPr="00E42903" w:rsidRDefault="00642F17" w:rsidP="0021251E">
            <w:pPr>
              <w:pStyle w:val="a3"/>
              <w:ind w:firstLine="34"/>
              <w:jc w:val="center"/>
              <w:rPr>
                <w:szCs w:val="28"/>
              </w:rPr>
            </w:pPr>
            <w:r w:rsidRPr="00E42903">
              <w:rPr>
                <w:szCs w:val="28"/>
              </w:rPr>
              <w:t>Перечень документов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center"/>
              <w:rPr>
                <w:szCs w:val="28"/>
              </w:rPr>
            </w:pPr>
            <w:r w:rsidRPr="00E42903">
              <w:rPr>
                <w:szCs w:val="28"/>
              </w:rPr>
              <w:t>Орган, выдающий документы</w:t>
            </w:r>
          </w:p>
          <w:p w:rsidR="00642F17" w:rsidRPr="00E42903" w:rsidRDefault="00642F17" w:rsidP="0021251E">
            <w:pPr>
              <w:pStyle w:val="a3"/>
              <w:jc w:val="center"/>
              <w:rPr>
                <w:szCs w:val="28"/>
              </w:rPr>
            </w:pP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215A19">
              <w:rPr>
                <w:szCs w:val="28"/>
              </w:rPr>
              <w:t>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 w:rsidRPr="00E42903">
              <w:rPr>
                <w:szCs w:val="28"/>
              </w:rPr>
              <w:t>Территориальные отделы управления Федеральной службы государственной регистрации, кадастра и картографии по Белгородской области, Управления городского жилищного фонда.</w:t>
            </w: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157FC3">
              <w:rPr>
                <w:szCs w:val="28"/>
              </w:rPr>
              <w:t>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 w:rsidRPr="00EE0BF9">
              <w:rPr>
                <w:rFonts w:eastAsia="Calibri"/>
                <w:szCs w:val="28"/>
                <w:lang w:eastAsia="en-US"/>
              </w:rPr>
              <w:t>УФМС России по Белгородской области</w:t>
            </w: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923C7C">
              <w:rPr>
                <w:szCs w:val="28"/>
              </w:rPr>
              <w:t>Сведения о документах, удостоверяющих гражданство Российской Федерации заявителя и членов его семьи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 w:rsidRPr="00EE0BF9">
              <w:rPr>
                <w:rFonts w:eastAsia="Calibri"/>
                <w:szCs w:val="28"/>
                <w:lang w:eastAsia="en-US"/>
              </w:rPr>
              <w:t>УФМС России по Белгородской области</w:t>
            </w: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476951">
              <w:rPr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 w:rsidRPr="00EE0BF9">
              <w:rPr>
                <w:rFonts w:eastAsia="Calibri"/>
                <w:szCs w:val="28"/>
                <w:lang w:eastAsia="en-US"/>
              </w:rPr>
              <w:t>УФМС России по Белгородской области</w:t>
            </w: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  <w:tcBorders>
              <w:left w:val="single" w:sz="4" w:space="0" w:color="auto"/>
            </w:tcBorders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EB24CF">
              <w:rPr>
                <w:szCs w:val="28"/>
              </w:rPr>
              <w:t>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ЕГИССО, ФРИ</w:t>
            </w:r>
          </w:p>
        </w:tc>
      </w:tr>
      <w:tr w:rsidR="00642F17" w:rsidRPr="00E42903" w:rsidTr="0021251E">
        <w:trPr>
          <w:trHeight w:val="730"/>
        </w:trPr>
        <w:tc>
          <w:tcPr>
            <w:tcW w:w="5387" w:type="dxa"/>
            <w:tcBorders>
              <w:left w:val="single" w:sz="4" w:space="0" w:color="auto"/>
            </w:tcBorders>
          </w:tcPr>
          <w:p w:rsidR="00642F17" w:rsidRPr="00E42903" w:rsidRDefault="00642F17" w:rsidP="0021251E">
            <w:pPr>
              <w:pStyle w:val="a3"/>
              <w:ind w:firstLine="709"/>
              <w:jc w:val="both"/>
              <w:rPr>
                <w:szCs w:val="28"/>
              </w:rPr>
            </w:pPr>
            <w:r w:rsidRPr="00CB0796">
              <w:rPr>
                <w:szCs w:val="28"/>
              </w:rPr>
              <w:lastRenderedPageBreak/>
              <w:t>Сведения о доходах заявителя и членов его семьи, учитываемых при решении вопроса о предоставлении субсидии</w:t>
            </w:r>
            <w:r w:rsidRPr="00E42903">
              <w:rPr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642F17" w:rsidRPr="00E42903" w:rsidRDefault="00642F17" w:rsidP="0021251E">
            <w:pPr>
              <w:pStyle w:val="a3"/>
              <w:jc w:val="both"/>
              <w:rPr>
                <w:szCs w:val="28"/>
              </w:rPr>
            </w:pPr>
            <w:r w:rsidRPr="00C4760D">
              <w:rPr>
                <w:rFonts w:eastAsia="Calibri"/>
                <w:szCs w:val="28"/>
                <w:lang w:eastAsia="en-US"/>
              </w:rPr>
              <w:t>УФНС России по Белгородской области</w:t>
            </w:r>
            <w:r>
              <w:rPr>
                <w:rFonts w:eastAsia="Calibri"/>
                <w:szCs w:val="28"/>
                <w:lang w:eastAsia="en-US"/>
              </w:rPr>
              <w:t>;</w:t>
            </w:r>
            <w:r>
              <w:rPr>
                <w:szCs w:val="28"/>
              </w:rPr>
              <w:t xml:space="preserve"> т</w:t>
            </w:r>
            <w:r w:rsidRPr="00E42903">
              <w:rPr>
                <w:szCs w:val="28"/>
              </w:rPr>
              <w:t xml:space="preserve">ерриториальные подразделения управления Пенсионного фонда РФ, </w:t>
            </w:r>
            <w:r w:rsidRPr="007E12AE">
              <w:rPr>
                <w:szCs w:val="28"/>
              </w:rPr>
              <w:t>территориальные подразделения</w:t>
            </w:r>
            <w:r w:rsidRPr="00F938CA">
              <w:rPr>
                <w:szCs w:val="28"/>
              </w:rPr>
              <w:t xml:space="preserve"> у</w:t>
            </w:r>
            <w:r w:rsidRPr="007E12AE">
              <w:rPr>
                <w:szCs w:val="28"/>
              </w:rPr>
              <w:t>правления по труду и занятости населения Белгородской области</w:t>
            </w:r>
            <w:r>
              <w:rPr>
                <w:szCs w:val="28"/>
              </w:rPr>
              <w:t>,</w:t>
            </w:r>
            <w:r w:rsidRPr="007E12AE">
              <w:rPr>
                <w:szCs w:val="28"/>
              </w:rPr>
              <w:t xml:space="preserve"> </w:t>
            </w:r>
            <w:r w:rsidRPr="00E42903">
              <w:rPr>
                <w:szCs w:val="28"/>
              </w:rPr>
              <w:t>органы социальной защиты населения</w:t>
            </w:r>
            <w:r>
              <w:rPr>
                <w:szCs w:val="28"/>
              </w:rPr>
              <w:t xml:space="preserve">, </w:t>
            </w:r>
            <w:r w:rsidRPr="006B578E">
              <w:rPr>
                <w:szCs w:val="28"/>
              </w:rPr>
              <w:t>Белгородское</w:t>
            </w:r>
            <w:r w:rsidRPr="006B578E">
              <w:rPr>
                <w:bCs/>
                <w:szCs w:val="28"/>
              </w:rPr>
              <w:t xml:space="preserve"> региональное отделение Фонда социального страхования Российской Федерации </w:t>
            </w:r>
          </w:p>
        </w:tc>
      </w:tr>
    </w:tbl>
    <w:p w:rsidR="003F739E" w:rsidRDefault="003F739E"/>
    <w:sectPr w:rsidR="003F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C3572"/>
    <w:multiLevelType w:val="hybridMultilevel"/>
    <w:tmpl w:val="AEF454A4"/>
    <w:lvl w:ilvl="0" w:tplc="8BEC88EC">
      <w:start w:val="1"/>
      <w:numFmt w:val="decimal"/>
      <w:lvlText w:val="%1.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17"/>
    <w:rsid w:val="003F739E"/>
    <w:rsid w:val="0064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B1CE3-7A82-4A56-BE1F-E4870A5E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F17"/>
    <w:rPr>
      <w:sz w:val="28"/>
    </w:rPr>
  </w:style>
  <w:style w:type="character" w:customStyle="1" w:styleId="a4">
    <w:name w:val="Основной текст Знак"/>
    <w:basedOn w:val="a0"/>
    <w:link w:val="a3"/>
    <w:rsid w:val="00642F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642F1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Эдик-Таня</dc:creator>
  <cp:keywords/>
  <dc:description/>
  <cp:lastModifiedBy>Эдик-Таня</cp:lastModifiedBy>
  <cp:revision>1</cp:revision>
  <dcterms:created xsi:type="dcterms:W3CDTF">2020-08-21T18:53:00Z</dcterms:created>
  <dcterms:modified xsi:type="dcterms:W3CDTF">2020-08-21T18:59:00Z</dcterms:modified>
</cp:coreProperties>
</file>