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CD" w:rsidRPr="000B6E7D" w:rsidRDefault="002231CD" w:rsidP="002231CD">
      <w:pPr>
        <w:widowControl w:val="0"/>
        <w:autoSpaceDE w:val="0"/>
        <w:autoSpaceDN w:val="0"/>
        <w:adjustRightInd w:val="0"/>
        <w:ind w:firstLine="540"/>
        <w:jc w:val="center"/>
        <w:rPr>
          <w:b/>
          <w:snapToGrid w:val="0"/>
          <w:color w:val="000000"/>
          <w:sz w:val="28"/>
          <w:szCs w:val="28"/>
        </w:rPr>
      </w:pPr>
      <w:r w:rsidRPr="000B6E7D">
        <w:rPr>
          <w:b/>
          <w:snapToGrid w:val="0"/>
          <w:color w:val="000000"/>
          <w:sz w:val="28"/>
          <w:szCs w:val="28"/>
        </w:rPr>
        <w:t>Перечень нормативных правовых документов,</w:t>
      </w:r>
    </w:p>
    <w:p w:rsidR="002231CD" w:rsidRDefault="002231CD" w:rsidP="002231C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6E7D">
        <w:rPr>
          <w:b/>
          <w:snapToGrid w:val="0"/>
          <w:color w:val="000000"/>
          <w:sz w:val="28"/>
          <w:szCs w:val="28"/>
        </w:rPr>
        <w:t xml:space="preserve">регулирующих </w:t>
      </w:r>
      <w:r>
        <w:rPr>
          <w:b/>
          <w:snapToGrid w:val="0"/>
          <w:color w:val="000000"/>
          <w:sz w:val="28"/>
          <w:szCs w:val="28"/>
        </w:rPr>
        <w:t>предоставление</w:t>
      </w:r>
      <w:r w:rsidRPr="000B6E7D"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snapToGrid w:val="0"/>
          <w:color w:val="000000"/>
          <w:sz w:val="28"/>
          <w:szCs w:val="28"/>
        </w:rPr>
        <w:t xml:space="preserve">государственной услуги </w:t>
      </w:r>
      <w:r w:rsidRPr="000261B6">
        <w:rPr>
          <w:b/>
          <w:sz w:val="28"/>
          <w:szCs w:val="28"/>
        </w:rPr>
        <w:t>«Организация ежемесячных денежных выплат ветеранам труда, ветеранам военной службы, постоянно проживающим на территории Белгородской области»</w:t>
      </w:r>
    </w:p>
    <w:p w:rsidR="00F271CC" w:rsidRPr="000B6E7D" w:rsidRDefault="00F271CC" w:rsidP="002231CD">
      <w:pPr>
        <w:widowControl w:val="0"/>
        <w:autoSpaceDE w:val="0"/>
        <w:autoSpaceDN w:val="0"/>
        <w:adjustRightInd w:val="0"/>
        <w:ind w:firstLine="540"/>
        <w:jc w:val="center"/>
        <w:rPr>
          <w:b/>
          <w:snapToGrid w:val="0"/>
          <w:color w:val="000000"/>
          <w:sz w:val="28"/>
          <w:szCs w:val="28"/>
        </w:rPr>
      </w:pPr>
      <w:bookmarkStart w:id="0" w:name="_GoBack"/>
      <w:bookmarkEnd w:id="0"/>
    </w:p>
    <w:p w:rsidR="002231CD" w:rsidRPr="000B6E7D" w:rsidRDefault="002231CD" w:rsidP="002231CD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 xml:space="preserve"> Государственная услуга предоставляется в соответствии с положениями:</w:t>
      </w:r>
    </w:p>
    <w:p w:rsidR="002231CD" w:rsidRPr="000B6E7D" w:rsidRDefault="002231CD" w:rsidP="002231CD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Федерального закона от 7 июля 2010 года № 210-ФЗ «Об организации предоставления государственных и муниципальных услуг» («Российская газета», 30.07.2010 года, №168);</w:t>
      </w:r>
    </w:p>
    <w:p w:rsidR="002231CD" w:rsidRPr="000B6E7D" w:rsidRDefault="002231CD" w:rsidP="002231CD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 xml:space="preserve">- Гражданского кодекса Российской Федерации (часть 1)                                от 30 ноября 1994 года № 51-ФЗ («Российская газета» 08 декабря 1994 года    № 238-239); </w:t>
      </w:r>
    </w:p>
    <w:p w:rsidR="002231CD" w:rsidRPr="000B6E7D" w:rsidRDefault="002231CD" w:rsidP="002231CD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Гражданского кодекса Российской Федерации (часть 2)                               от 26 января 1996 года № 14-ФЗ («Российская газета» 6 февраля 1996 года     № 23, 7 февраля 1996 г</w:t>
      </w:r>
      <w:r>
        <w:rPr>
          <w:iCs/>
          <w:snapToGrid w:val="0"/>
          <w:sz w:val="28"/>
          <w:szCs w:val="28"/>
        </w:rPr>
        <w:t xml:space="preserve">ода № 24, 8 февраля 1996 года № </w:t>
      </w:r>
      <w:proofErr w:type="gramStart"/>
      <w:r w:rsidRPr="000B6E7D">
        <w:rPr>
          <w:iCs/>
          <w:snapToGrid w:val="0"/>
          <w:sz w:val="28"/>
          <w:szCs w:val="28"/>
        </w:rPr>
        <w:t>25,  10</w:t>
      </w:r>
      <w:proofErr w:type="gramEnd"/>
      <w:r w:rsidRPr="000B6E7D">
        <w:rPr>
          <w:iCs/>
          <w:snapToGrid w:val="0"/>
          <w:sz w:val="28"/>
          <w:szCs w:val="28"/>
        </w:rPr>
        <w:t xml:space="preserve"> февраля 1996 года № 27); </w:t>
      </w:r>
    </w:p>
    <w:p w:rsidR="002231CD" w:rsidRPr="000B6E7D" w:rsidRDefault="002231CD" w:rsidP="002231CD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Федерального закона от 25 июня 1993 года № 5242-I «О праве граждан Российской Федерации на свободу передвижения, выбор места пребывания и жительства в пределах Российской Федерации» («Российская газета» 10 августа 1993 года № 152);</w:t>
      </w:r>
    </w:p>
    <w:p w:rsidR="002231CD" w:rsidRPr="00D05A59" w:rsidRDefault="002231CD" w:rsidP="002231CD">
      <w:pPr>
        <w:ind w:firstLine="709"/>
        <w:jc w:val="both"/>
        <w:rPr>
          <w:sz w:val="28"/>
          <w:szCs w:val="28"/>
        </w:rPr>
      </w:pPr>
      <w:r w:rsidRPr="000B6E7D">
        <w:rPr>
          <w:sz w:val="28"/>
          <w:szCs w:val="28"/>
        </w:rPr>
        <w:t>- Федерального закона от 17 июля 1999 года № 178-ФЗ «О государственной социальной помощи» («Российская газета», 23 июля 1999 года, № 142);</w:t>
      </w:r>
    </w:p>
    <w:p w:rsidR="002231CD" w:rsidRPr="000B6E7D" w:rsidRDefault="002231CD" w:rsidP="002231CD">
      <w:pPr>
        <w:ind w:firstLine="709"/>
        <w:jc w:val="both"/>
        <w:rPr>
          <w:sz w:val="28"/>
          <w:szCs w:val="28"/>
        </w:rPr>
      </w:pPr>
      <w:r w:rsidRPr="000B6E7D">
        <w:rPr>
          <w:sz w:val="28"/>
          <w:szCs w:val="28"/>
        </w:rPr>
        <w:t xml:space="preserve">- Федерального закона от 27.07.2006 года № 149-ФЗ (ред. от 31.12.2017)                         </w:t>
      </w:r>
      <w:proofErr w:type="gramStart"/>
      <w:r w:rsidRPr="000B6E7D">
        <w:rPr>
          <w:sz w:val="28"/>
          <w:szCs w:val="28"/>
        </w:rPr>
        <w:t xml:space="preserve">   «</w:t>
      </w:r>
      <w:proofErr w:type="gramEnd"/>
      <w:r w:rsidRPr="000B6E7D">
        <w:rPr>
          <w:sz w:val="28"/>
          <w:szCs w:val="28"/>
        </w:rPr>
        <w:t>Об информации, информационных технологиях и о защите информации» («Российская газета», 165, 29.07.2006, издание «Собрание законодательства Российской Федерации»,  31.07.2006, № 31 (1 ч.), ст. 3448; «Парламентская газета», № 126-127, 03.08.2006 );</w:t>
      </w:r>
    </w:p>
    <w:p w:rsidR="002231CD" w:rsidRPr="000B6E7D" w:rsidRDefault="002231CD" w:rsidP="002231CD">
      <w:pPr>
        <w:ind w:firstLine="709"/>
        <w:jc w:val="both"/>
        <w:rPr>
          <w:sz w:val="28"/>
          <w:szCs w:val="28"/>
        </w:rPr>
      </w:pPr>
      <w:r w:rsidRPr="000B6E7D">
        <w:rPr>
          <w:sz w:val="28"/>
          <w:szCs w:val="28"/>
        </w:rPr>
        <w:t>- Федерального закона от 6 апреля 2011 года № 63-ФЗ «Об электронной подписи» («Российская газета», №75, 08.04.2011, «Собрание законодательства Российской Федерации», 11.04.2011, № 15, ст. 2036);</w:t>
      </w:r>
    </w:p>
    <w:p w:rsidR="002231CD" w:rsidRPr="000B6E7D" w:rsidRDefault="002231CD" w:rsidP="002231CD">
      <w:pPr>
        <w:ind w:firstLine="709"/>
        <w:jc w:val="both"/>
        <w:rPr>
          <w:sz w:val="28"/>
          <w:szCs w:val="28"/>
        </w:rPr>
      </w:pPr>
      <w:r w:rsidRPr="000B6E7D">
        <w:rPr>
          <w:sz w:val="28"/>
          <w:szCs w:val="28"/>
        </w:rPr>
        <w:t>- Федерального закона от 07 марта 2018 года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(Официальный интернет-портал правовой информации http://www.pravo.gov.ru, "Российская газета", N 50, 12.03.2018);</w:t>
      </w:r>
    </w:p>
    <w:p w:rsidR="002231CD" w:rsidRPr="000B6E7D" w:rsidRDefault="002231CD" w:rsidP="002231CD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 xml:space="preserve">- Постановления Правительства РФ от 17 июля 1995 года № 713        </w:t>
      </w:r>
      <w:proofErr w:type="gramStart"/>
      <w:r w:rsidRPr="000B6E7D">
        <w:rPr>
          <w:iCs/>
          <w:snapToGrid w:val="0"/>
          <w:sz w:val="28"/>
          <w:szCs w:val="28"/>
        </w:rPr>
        <w:t xml:space="preserve">   «</w:t>
      </w:r>
      <w:proofErr w:type="gramEnd"/>
      <w:r w:rsidRPr="000B6E7D">
        <w:rPr>
          <w:iCs/>
          <w:snapToGrid w:val="0"/>
          <w:sz w:val="28"/>
          <w:szCs w:val="28"/>
        </w:rPr>
        <w:t xml:space="preserve">Об утверждении Правил регистрации и снятия граждан Российской Федерации с регистрационного учета по месту пребывания и по месту жительства в </w:t>
      </w:r>
      <w:r w:rsidRPr="000B6E7D">
        <w:rPr>
          <w:iCs/>
          <w:snapToGrid w:val="0"/>
          <w:sz w:val="28"/>
          <w:szCs w:val="28"/>
        </w:rPr>
        <w:lastRenderedPageBreak/>
        <w:t>пределах Российской Федерации и перечня должностных лиц, ответственных за регистрацию» («Российская газета» 27 июля 1995 года         № 144);</w:t>
      </w:r>
    </w:p>
    <w:p w:rsidR="002231CD" w:rsidRPr="000B6E7D" w:rsidRDefault="002231CD" w:rsidP="002231CD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 xml:space="preserve">- </w:t>
      </w:r>
      <w:r w:rsidRPr="000B6E7D">
        <w:rPr>
          <w:color w:val="000000"/>
          <w:sz w:val="28"/>
          <w:szCs w:val="28"/>
        </w:rPr>
        <w:t>Постановления Правительства Российской Федерации</w:t>
      </w:r>
      <w:r w:rsidRPr="000B6E7D">
        <w:rPr>
          <w:color w:val="000000"/>
          <w:sz w:val="28"/>
          <w:szCs w:val="22"/>
        </w:rPr>
        <w:t xml:space="preserve">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 г., № 40, статья 5559, «Российская газета», 05.10.2011, № 222);</w:t>
      </w:r>
    </w:p>
    <w:p w:rsidR="002231CD" w:rsidRPr="000B6E7D" w:rsidRDefault="002231CD" w:rsidP="002231CD">
      <w:pPr>
        <w:ind w:firstLine="709"/>
        <w:jc w:val="both"/>
        <w:rPr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Постановления Правительства Российской Федерации от 25 июня 2012 года № 634 «О видах электронной подписи</w:t>
      </w:r>
      <w:r w:rsidRPr="000B6E7D">
        <w:rPr>
          <w:sz w:val="28"/>
          <w:szCs w:val="28"/>
        </w:rPr>
        <w:t>, использование которых допускается при обращении за получением государственных и муниципальных услуг» («Российская газета», № 148, 02.07.2012; издание «Собрание законодательства Российской Федерации», 02.07.2012, № 27, ст. 3744);</w:t>
      </w:r>
    </w:p>
    <w:p w:rsidR="002231CD" w:rsidRPr="000B6E7D" w:rsidRDefault="002231CD" w:rsidP="002231CD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>- Постановления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31.12.2012, № 303, «Собрание законодательства РФ», 31.12.2012, № 53 (часть 2), статья 7932);</w:t>
      </w:r>
    </w:p>
    <w:p w:rsidR="002231CD" w:rsidRPr="000B6E7D" w:rsidRDefault="002231CD" w:rsidP="002231CD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>- Постановления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</w:r>
    </w:p>
    <w:p w:rsidR="002231CD" w:rsidRPr="000B6E7D" w:rsidRDefault="002231CD" w:rsidP="002231CD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>- Приказа Министерства экономического развития Российской Федерации от 18 января 2012 года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07.05.2012, № 19,);</w:t>
      </w:r>
    </w:p>
    <w:p w:rsidR="002231CD" w:rsidRPr="000B6E7D" w:rsidRDefault="002231CD" w:rsidP="002231CD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lastRenderedPageBreak/>
        <w:t xml:space="preserve">- Приказа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 (зарегистрирован Министерством юстиции Российской Федерации 21.07.2015, регистрационный №38115; http://www.pravo.gov.ru, 24.07.2015); </w:t>
      </w:r>
    </w:p>
    <w:p w:rsidR="002231CD" w:rsidRPr="000B6E7D" w:rsidRDefault="002231CD" w:rsidP="002231CD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>- Приказа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(зарегистрирован Министерством юстиции Российской Федерации 17.09.2015, регистрационный № 38897);</w:t>
      </w:r>
    </w:p>
    <w:p w:rsidR="002231CD" w:rsidRDefault="002231CD" w:rsidP="002231CD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Социального кодекса Белгородской области от 28 декабря 2004 года №165 (Сборник нормативно-правовых актов Белгородской области 2005 год № 65, № 67, № 69, № 74 (часть 1); 2006, № 78, № 83, № 85; 2007 № 93, № 96, № 106, № 112 (част 1), № 117, № 1 (119); 2008, № 14 (132), № 21 (139), № 22 (140));</w:t>
      </w:r>
    </w:p>
    <w:p w:rsidR="002231CD" w:rsidRDefault="002231CD" w:rsidP="002231CD">
      <w:pPr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 Закона Российской Федерации от 18 октября 1991 года № 1761-1 «О реабилитации жертв политических репрессий» ("Ведомости</w:t>
      </w:r>
      <w:r w:rsidRPr="000348FD">
        <w:rPr>
          <w:iCs/>
          <w:snapToGrid w:val="0"/>
          <w:sz w:val="28"/>
          <w:szCs w:val="28"/>
        </w:rPr>
        <w:t xml:space="preserve"> СНД и ВС РСФСР", 31.10.1991, N 44, ст. 1428</w:t>
      </w:r>
      <w:r>
        <w:rPr>
          <w:iCs/>
          <w:snapToGrid w:val="0"/>
          <w:sz w:val="28"/>
          <w:szCs w:val="28"/>
        </w:rPr>
        <w:t>);</w:t>
      </w:r>
    </w:p>
    <w:p w:rsidR="002231CD" w:rsidRPr="000B6E7D" w:rsidRDefault="002231CD" w:rsidP="002231CD">
      <w:pPr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 Федеральный закон от 30 декабря 2009 года № 384-ФЗ «Технический регламент о безопасности зданий и сооружений» (</w:t>
      </w:r>
      <w:r w:rsidRPr="000348FD">
        <w:rPr>
          <w:iCs/>
          <w:snapToGrid w:val="0"/>
          <w:sz w:val="28"/>
          <w:szCs w:val="28"/>
        </w:rPr>
        <w:t>"Россий</w:t>
      </w:r>
      <w:r>
        <w:rPr>
          <w:iCs/>
          <w:snapToGrid w:val="0"/>
          <w:sz w:val="28"/>
          <w:szCs w:val="28"/>
        </w:rPr>
        <w:t xml:space="preserve">ская газета", N 255, 31.12.2009; </w:t>
      </w:r>
      <w:r w:rsidRPr="000348FD">
        <w:rPr>
          <w:iCs/>
          <w:snapToGrid w:val="0"/>
          <w:sz w:val="28"/>
          <w:szCs w:val="28"/>
        </w:rPr>
        <w:t>"Собрание законодательства РФ", 04.01.2010, N 1, ст. 5</w:t>
      </w:r>
      <w:r>
        <w:rPr>
          <w:iCs/>
          <w:snapToGrid w:val="0"/>
          <w:sz w:val="28"/>
          <w:szCs w:val="28"/>
        </w:rPr>
        <w:t>);</w:t>
      </w:r>
    </w:p>
    <w:p w:rsidR="002231CD" w:rsidRPr="000B6E7D" w:rsidRDefault="002231CD" w:rsidP="002231CD">
      <w:pPr>
        <w:autoSpaceDE w:val="0"/>
        <w:autoSpaceDN w:val="0"/>
        <w:adjustRightInd w:val="0"/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Постановлением правительства Белгородской области от 14 декабря                        2004 года № 199-пп «Об утверждении порядка осуществления ежемесячной денежной выплаты ветеранам труда, ветеранам военной службы, труженикам тыла, реабилитиро</w:t>
      </w:r>
      <w:r>
        <w:rPr>
          <w:iCs/>
          <w:snapToGrid w:val="0"/>
          <w:sz w:val="28"/>
          <w:szCs w:val="28"/>
        </w:rPr>
        <w:t>ванным лицам и лицам, признанным</w:t>
      </w:r>
      <w:r w:rsidRPr="000B6E7D">
        <w:rPr>
          <w:iCs/>
          <w:snapToGrid w:val="0"/>
          <w:sz w:val="28"/>
          <w:szCs w:val="28"/>
        </w:rPr>
        <w:t xml:space="preserve">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услуги)» («Белгородские известия», 18 января 2005 года № 6);</w:t>
      </w:r>
    </w:p>
    <w:p w:rsidR="002231CD" w:rsidRPr="000B6E7D" w:rsidRDefault="002231CD" w:rsidP="002231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E7D">
        <w:rPr>
          <w:rFonts w:eastAsia="Calibri"/>
          <w:sz w:val="26"/>
          <w:szCs w:val="22"/>
          <w:lang w:eastAsia="en-US"/>
        </w:rPr>
        <w:t xml:space="preserve">- </w:t>
      </w:r>
      <w:r w:rsidRPr="000B6E7D">
        <w:rPr>
          <w:iCs/>
          <w:snapToGrid w:val="0"/>
          <w:sz w:val="28"/>
          <w:szCs w:val="28"/>
        </w:rPr>
        <w:t>Постановления Правительства Белгородской области от 03 апреля 2017 года № 116-пп «О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граждан» (</w:t>
      </w:r>
      <w:r w:rsidRPr="000B6E7D">
        <w:rPr>
          <w:sz w:val="28"/>
          <w:szCs w:val="28"/>
        </w:rPr>
        <w:t>Сайт «Вестник нормативных правовых актов Белгородской области» http://www.zakon.belregion.ru, 07.04.2017, Официальный интернет-портал правовой информации http://www.pravo.gov.ru, 07.04.2017).</w:t>
      </w:r>
    </w:p>
    <w:p w:rsidR="002231CD" w:rsidRPr="000B6E7D" w:rsidRDefault="002231CD" w:rsidP="002231CD">
      <w:pPr>
        <w:widowControl w:val="0"/>
        <w:adjustRightInd w:val="0"/>
        <w:snapToGrid w:val="0"/>
        <w:ind w:firstLine="709"/>
        <w:jc w:val="both"/>
        <w:rPr>
          <w:iCs/>
          <w:snapToGrid w:val="0"/>
          <w:sz w:val="28"/>
          <w:szCs w:val="28"/>
        </w:rPr>
      </w:pPr>
    </w:p>
    <w:p w:rsidR="002231CD" w:rsidRDefault="002231CD" w:rsidP="002231CD"/>
    <w:p w:rsidR="005F30AF" w:rsidRDefault="005F30AF"/>
    <w:sectPr w:rsidR="005F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CD"/>
    <w:rsid w:val="002231CD"/>
    <w:rsid w:val="005F30AF"/>
    <w:rsid w:val="00F2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2DFD"/>
  <w15:chartTrackingRefBased/>
  <w15:docId w15:val="{4B0ECC6D-2468-4A34-8A39-57943F18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2020-12-03T11:22:00Z</dcterms:created>
  <dcterms:modified xsi:type="dcterms:W3CDTF">2020-12-03T11:58:00Z</dcterms:modified>
</cp:coreProperties>
</file>