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DD" w:rsidRPr="0065485C" w:rsidRDefault="004C6CDD" w:rsidP="004C6CDD">
      <w:pPr>
        <w:snapToGrid w:val="0"/>
        <w:jc w:val="center"/>
        <w:rPr>
          <w:b/>
          <w:sz w:val="26"/>
          <w:szCs w:val="26"/>
        </w:rPr>
      </w:pPr>
      <w:r w:rsidRPr="0065485C">
        <w:rPr>
          <w:b/>
          <w:sz w:val="26"/>
          <w:szCs w:val="26"/>
        </w:rPr>
        <w:t>Исчерпывающий перечень документов, необходимых в соответствии с</w:t>
      </w:r>
      <w:r w:rsidRPr="0007552D">
        <w:rPr>
          <w:b/>
          <w:sz w:val="26"/>
          <w:szCs w:val="26"/>
        </w:rPr>
        <w:t xml:space="preserve"> </w:t>
      </w:r>
      <w:r w:rsidRPr="0065485C">
        <w:rPr>
          <w:b/>
          <w:sz w:val="26"/>
          <w:szCs w:val="26"/>
        </w:rPr>
        <w:t>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</w:t>
      </w:r>
      <w:r w:rsidRPr="0007552D">
        <w:rPr>
          <w:b/>
          <w:sz w:val="26"/>
          <w:szCs w:val="26"/>
        </w:rPr>
        <w:t xml:space="preserve"> </w:t>
      </w:r>
      <w:r w:rsidRPr="0065485C">
        <w:rPr>
          <w:b/>
          <w:sz w:val="26"/>
          <w:szCs w:val="26"/>
        </w:rPr>
        <w:t>получения заявителем, в том числе в электронной форме, порядок их представления</w:t>
      </w:r>
    </w:p>
    <w:p w:rsidR="004C6CDD" w:rsidRPr="004C5B2D" w:rsidRDefault="004C6CDD" w:rsidP="004C6CDD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 xml:space="preserve">Заявление о назначении ежемесячной денежной компенсации по форме утвержденной постановлением Правительства Белгородской области от 28 апреля 2008 года № 90-пп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счетов», </w:t>
      </w:r>
      <w:r w:rsidRPr="004C5B2D">
        <w:rPr>
          <w:rFonts w:ascii="Times New Roman" w:hAnsi="Times New Roman"/>
          <w:color w:val="000000"/>
          <w:sz w:val="26"/>
          <w:szCs w:val="26"/>
        </w:rPr>
        <w:t>подается</w:t>
      </w:r>
      <w:r w:rsidRPr="004C5B2D">
        <w:rPr>
          <w:rFonts w:ascii="Times New Roman" w:hAnsi="Times New Roman"/>
          <w:sz w:val="26"/>
          <w:szCs w:val="26"/>
        </w:rPr>
        <w:t xml:space="preserve"> в орган социальной защиты населения по месту жительства:</w:t>
      </w:r>
    </w:p>
    <w:p w:rsidR="004C6CDD" w:rsidRPr="004C5B2D" w:rsidRDefault="004C6CDD" w:rsidP="004C6CDD">
      <w:pPr>
        <w:pStyle w:val="Standard"/>
        <w:tabs>
          <w:tab w:val="left" w:pos="82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>- лично;</w:t>
      </w:r>
    </w:p>
    <w:p w:rsidR="004C6CDD" w:rsidRPr="004C5B2D" w:rsidRDefault="004C6CDD" w:rsidP="004C6CDD">
      <w:pPr>
        <w:pStyle w:val="Standard"/>
        <w:tabs>
          <w:tab w:val="left" w:pos="82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>- через МФЦ;</w:t>
      </w:r>
    </w:p>
    <w:p w:rsidR="004C6CDD" w:rsidRPr="004C5B2D" w:rsidRDefault="004C6CDD" w:rsidP="004C6CDD">
      <w:pPr>
        <w:pStyle w:val="Standard"/>
        <w:tabs>
          <w:tab w:val="left" w:pos="82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>- в электронном виде с использованием РПГУ и ЕПГУ;</w:t>
      </w:r>
    </w:p>
    <w:p w:rsidR="004C6CDD" w:rsidRPr="004C5B2D" w:rsidRDefault="004C6CDD" w:rsidP="004C6CDD">
      <w:pPr>
        <w:pStyle w:val="Standard"/>
        <w:tabs>
          <w:tab w:val="left" w:pos="82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>- посредством почтовой связи способом, позволяющим подтвердить факт и дату отправления.</w:t>
      </w:r>
    </w:p>
    <w:p w:rsidR="004C6CDD" w:rsidRPr="004C5B2D" w:rsidRDefault="004C6CDD" w:rsidP="004C6CDD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5B2D">
        <w:rPr>
          <w:rFonts w:ascii="Times New Roman" w:hAnsi="Times New Roman"/>
          <w:sz w:val="26"/>
          <w:szCs w:val="26"/>
        </w:rPr>
        <w:t>Одновременно с заявлением о назначении компенсации заявитель представляет документы, подтверждающие получение согласия на обработку персональных данных лиц, не являющихся заявителями, или их законных представителей, в отношении которых осуществляется обработка персональных данных.</w:t>
      </w:r>
    </w:p>
    <w:p w:rsidR="004C6CDD" w:rsidRPr="00695D8D" w:rsidRDefault="004C6CDD" w:rsidP="004C6CDD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5D8D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3935"/>
        <w:gridCol w:w="4962"/>
      </w:tblGrid>
      <w:tr w:rsidR="004C6CDD" w:rsidRPr="0065485C" w:rsidTr="0021251E">
        <w:trPr>
          <w:tblHeader/>
        </w:trPr>
        <w:tc>
          <w:tcPr>
            <w:tcW w:w="709" w:type="dxa"/>
            <w:gridSpan w:val="2"/>
          </w:tcPr>
          <w:p w:rsidR="004C6CDD" w:rsidRPr="00E91330" w:rsidRDefault="004C6CDD" w:rsidP="0021251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91330">
              <w:rPr>
                <w:sz w:val="26"/>
                <w:szCs w:val="26"/>
              </w:rPr>
              <w:t>№п/п</w:t>
            </w:r>
          </w:p>
        </w:tc>
        <w:tc>
          <w:tcPr>
            <w:tcW w:w="3935" w:type="dxa"/>
          </w:tcPr>
          <w:p w:rsidR="004C6CDD" w:rsidRPr="00E91330" w:rsidRDefault="004C6CDD" w:rsidP="0021251E">
            <w:pPr>
              <w:tabs>
                <w:tab w:val="left" w:pos="517"/>
              </w:tabs>
              <w:ind w:firstLine="709"/>
              <w:jc w:val="center"/>
              <w:rPr>
                <w:sz w:val="26"/>
                <w:szCs w:val="26"/>
              </w:rPr>
            </w:pPr>
            <w:r w:rsidRPr="00E91330">
              <w:rPr>
                <w:sz w:val="26"/>
                <w:szCs w:val="26"/>
              </w:rPr>
              <w:t>Перечень документов, представляемых заявителями</w:t>
            </w:r>
          </w:p>
        </w:tc>
        <w:tc>
          <w:tcPr>
            <w:tcW w:w="4962" w:type="dxa"/>
          </w:tcPr>
          <w:p w:rsidR="004C6CDD" w:rsidRPr="00E91330" w:rsidRDefault="004C6CDD" w:rsidP="0021251E">
            <w:pPr>
              <w:pStyle w:val="4"/>
              <w:spacing w:before="0"/>
              <w:ind w:firstLine="709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9133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Орган, выдающий документ</w:t>
            </w:r>
          </w:p>
        </w:tc>
      </w:tr>
      <w:tr w:rsidR="004C6CDD" w:rsidRPr="0065485C" w:rsidTr="0021251E">
        <w:tc>
          <w:tcPr>
            <w:tcW w:w="709" w:type="dxa"/>
            <w:gridSpan w:val="2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3935" w:type="dxa"/>
          </w:tcPr>
          <w:p w:rsidR="004C6CDD" w:rsidRPr="0065485C" w:rsidRDefault="004C6CDD" w:rsidP="0021251E">
            <w:pPr>
              <w:tabs>
                <w:tab w:val="left" w:pos="517"/>
              </w:tabs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Документ, удостоверяющий личность, находятся в личном пользовании</w:t>
            </w:r>
          </w:p>
        </w:tc>
      </w:tr>
      <w:tr w:rsidR="004C6CDD" w:rsidRPr="0065485C" w:rsidTr="0021251E">
        <w:tc>
          <w:tcPr>
            <w:tcW w:w="709" w:type="dxa"/>
            <w:gridSpan w:val="2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3935" w:type="dxa"/>
          </w:tcPr>
          <w:p w:rsidR="004C6CDD" w:rsidRPr="0065485C" w:rsidRDefault="004C6CDD" w:rsidP="0021251E">
            <w:pPr>
              <w:tabs>
                <w:tab w:val="left" w:pos="517"/>
              </w:tabs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Документ о праве на меры социальной поддержки (удостоверение установленной формы, другие)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Органы социальной защиты населения и иные организации, располагающие сведениями о наличии у граждан прав на меры социальной поддержки</w:t>
            </w:r>
          </w:p>
        </w:tc>
      </w:tr>
      <w:tr w:rsidR="004C6CDD" w:rsidRPr="0065485C" w:rsidTr="0021251E">
        <w:tc>
          <w:tcPr>
            <w:tcW w:w="709" w:type="dxa"/>
            <w:gridSpan w:val="2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3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3935" w:type="dxa"/>
          </w:tcPr>
          <w:p w:rsidR="004C6CDD" w:rsidRPr="0065485C" w:rsidRDefault="004C6CDD" w:rsidP="0021251E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Документ, подтверждающий оплату жилого помещения и коммунальных услуг за месяц, предшествующий обращению </w:t>
            </w:r>
            <w:r>
              <w:rPr>
                <w:sz w:val="26"/>
                <w:szCs w:val="26"/>
              </w:rPr>
              <w:t>за назначение компенсации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ind w:firstLine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Организации жилищно-коммунального хозяйства независимо от форм собственности, ТСЖ, ЖСК (далее организации жилищно-коммунального хозяйства</w:t>
            </w:r>
          </w:p>
        </w:tc>
      </w:tr>
      <w:tr w:rsidR="004C6CDD" w:rsidRPr="0065485C" w:rsidTr="0021251E">
        <w:tc>
          <w:tcPr>
            <w:tcW w:w="709" w:type="dxa"/>
            <w:gridSpan w:val="2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3935" w:type="dxa"/>
          </w:tcPr>
          <w:p w:rsidR="004C6CDD" w:rsidRPr="0065485C" w:rsidRDefault="004C6CDD" w:rsidP="002125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 реквизитах счета), в случае получения компенсаций через кредитные организации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Кредитные организации (банки), почтовые организации связи</w:t>
            </w:r>
          </w:p>
        </w:tc>
      </w:tr>
      <w:tr w:rsidR="004C6CDD" w:rsidRPr="0065485C" w:rsidTr="0021251E">
        <w:tc>
          <w:tcPr>
            <w:tcW w:w="709" w:type="dxa"/>
            <w:gridSpan w:val="2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:rsidR="004C6CDD" w:rsidRPr="0065485C" w:rsidRDefault="004C6CDD" w:rsidP="002125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</w:p>
        </w:tc>
      </w:tr>
      <w:tr w:rsidR="004C6CDD" w:rsidRPr="0065485C" w:rsidTr="0021251E">
        <w:tc>
          <w:tcPr>
            <w:tcW w:w="9606" w:type="dxa"/>
            <w:gridSpan w:val="4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ветеранов труда, ветеранов военной службы, дополнительно представляются: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4077" w:type="dxa"/>
            <w:gridSpan w:val="2"/>
          </w:tcPr>
          <w:p w:rsidR="004C6CDD" w:rsidRPr="0065485C" w:rsidRDefault="004C6CDD" w:rsidP="0021251E">
            <w:pPr>
              <w:tabs>
                <w:tab w:val="left" w:pos="517"/>
              </w:tabs>
              <w:ind w:right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Документ, подтверждающий нахождение членов семьи на иждивении (свидетельство о рождении детей, решение суда, об установлении данного факта) 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ind w:right="34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Органы ЗАГС, судебные органы, образовательные учреждения всех типов и видов, независимо от их организационно-правовой формы, за исключением образовательных учреждений дополнительного образования</w:t>
            </w:r>
          </w:p>
        </w:tc>
      </w:tr>
      <w:tr w:rsidR="004C6CDD" w:rsidRPr="0065485C" w:rsidTr="0021251E">
        <w:tc>
          <w:tcPr>
            <w:tcW w:w="9606" w:type="dxa"/>
            <w:gridSpan w:val="4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ветеранов труда, ветеранов военной службы, которые по состоянию на 1 января 2019 года, достигли возраста 60 лет мужчины и 55 лет женщины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4077" w:type="dxa"/>
            <w:gridSpan w:val="2"/>
          </w:tcPr>
          <w:p w:rsidR="004C6CDD" w:rsidRPr="0065485C" w:rsidRDefault="004C6CDD" w:rsidP="002125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Подлинник или заверенная в установленном порядке копия трудовой книжки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Организации всех форм собственности</w:t>
            </w:r>
          </w:p>
        </w:tc>
      </w:tr>
      <w:tr w:rsidR="004C6CDD" w:rsidRPr="0065485C" w:rsidTr="0021251E">
        <w:trPr>
          <w:cantSplit/>
        </w:trPr>
        <w:tc>
          <w:tcPr>
            <w:tcW w:w="9606" w:type="dxa"/>
            <w:gridSpan w:val="4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многодетных семей, обратившихся за получением ежемесячной денежной компенсации, дополнительно представляются: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4077" w:type="dxa"/>
            <w:gridSpan w:val="2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видетельства о рождении детей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Органы ЗАГС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8</w:t>
            </w:r>
            <w:r w:rsidRPr="0065485C">
              <w:rPr>
                <w:sz w:val="26"/>
                <w:szCs w:val="26"/>
              </w:rPr>
              <w:t>.</w:t>
            </w:r>
          </w:p>
        </w:tc>
        <w:tc>
          <w:tcPr>
            <w:tcW w:w="4077" w:type="dxa"/>
            <w:gridSpan w:val="2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Справка об учебе в общеобразовательном учреждении ребенка (детей) старше 16 лет до 23 лет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Образовательные учреждения всех типов и видов, независимо от их организационно-правовой формы, за исключением образовательных учреждений дополнительного образования</w:t>
            </w:r>
          </w:p>
        </w:tc>
      </w:tr>
      <w:tr w:rsidR="004C6CDD" w:rsidRPr="0065485C" w:rsidTr="0021251E">
        <w:trPr>
          <w:cantSplit/>
        </w:trPr>
        <w:tc>
          <w:tcPr>
            <w:tcW w:w="9606" w:type="dxa"/>
            <w:gridSpan w:val="4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709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опекунов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9.</w:t>
            </w:r>
          </w:p>
        </w:tc>
        <w:tc>
          <w:tcPr>
            <w:tcW w:w="4077" w:type="dxa"/>
            <w:gridSpan w:val="2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Документ, подтверждающий факт установления опекунства (попечительства), в случае недееспособности лица, имеющего право на компенсацию</w:t>
            </w:r>
          </w:p>
        </w:tc>
        <w:tc>
          <w:tcPr>
            <w:tcW w:w="4962" w:type="dxa"/>
          </w:tcPr>
          <w:p w:rsidR="004C6CDD" w:rsidRPr="0065485C" w:rsidRDefault="004C6CDD" w:rsidP="0021251E">
            <w:pPr>
              <w:tabs>
                <w:tab w:val="left" w:pos="517"/>
              </w:tabs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Решение органов социальной защиты населения об установлении опекуна, решение суда о признании недееспособным</w:t>
            </w:r>
          </w:p>
        </w:tc>
      </w:tr>
    </w:tbl>
    <w:p w:rsidR="004C6CDD" w:rsidRDefault="004C6CDD" w:rsidP="004C6CDD">
      <w:pPr>
        <w:widowControl w:val="0"/>
        <w:jc w:val="center"/>
        <w:rPr>
          <w:b/>
          <w:sz w:val="26"/>
          <w:szCs w:val="26"/>
        </w:rPr>
      </w:pPr>
    </w:p>
    <w:p w:rsidR="004C6CDD" w:rsidRPr="0065485C" w:rsidRDefault="004C6CDD" w:rsidP="004C6CDD">
      <w:pPr>
        <w:widowControl w:val="0"/>
        <w:jc w:val="center"/>
        <w:rPr>
          <w:b/>
          <w:sz w:val="26"/>
          <w:szCs w:val="26"/>
        </w:rPr>
      </w:pPr>
      <w:r w:rsidRPr="0065485C">
        <w:rPr>
          <w:b/>
          <w:sz w:val="26"/>
          <w:szCs w:val="26"/>
        </w:rPr>
        <w:t>Исчерпывающий перечень документов, необходимых в соответствии с 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представить, а также способы их получения заявителями, в том числе в электронной форме, порядок их представления</w:t>
      </w:r>
    </w:p>
    <w:p w:rsidR="004C6CDD" w:rsidRPr="00695D8D" w:rsidRDefault="004C6CDD" w:rsidP="004C6CDD">
      <w:pPr>
        <w:widowControl w:val="0"/>
        <w:tabs>
          <w:tab w:val="left" w:pos="1276"/>
        </w:tabs>
        <w:spacing w:after="120"/>
        <w:ind w:firstLine="709"/>
        <w:jc w:val="center"/>
        <w:rPr>
          <w:b/>
          <w:sz w:val="26"/>
          <w:szCs w:val="26"/>
        </w:rPr>
      </w:pPr>
    </w:p>
    <w:p w:rsidR="004C6CDD" w:rsidRPr="000C5081" w:rsidRDefault="004C6CDD" w:rsidP="004C6CDD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682"/>
      </w:tblGrid>
      <w:tr w:rsidR="004C6CDD" w:rsidRPr="0065485C" w:rsidTr="0021251E">
        <w:trPr>
          <w:tblHeader/>
        </w:trPr>
        <w:tc>
          <w:tcPr>
            <w:tcW w:w="567" w:type="dxa"/>
          </w:tcPr>
          <w:p w:rsidR="004C6CDD" w:rsidRPr="004506DA" w:rsidRDefault="004C6CDD" w:rsidP="0021251E">
            <w:pPr>
              <w:tabs>
                <w:tab w:val="left" w:pos="0"/>
              </w:tabs>
              <w:ind w:right="-392" w:firstLine="5"/>
              <w:rPr>
                <w:sz w:val="26"/>
                <w:szCs w:val="26"/>
              </w:rPr>
            </w:pPr>
            <w:r w:rsidRPr="004506DA">
              <w:rPr>
                <w:sz w:val="26"/>
                <w:szCs w:val="26"/>
              </w:rPr>
              <w:t>№</w:t>
            </w:r>
          </w:p>
          <w:p w:rsidR="004C6CDD" w:rsidRPr="004506DA" w:rsidRDefault="004C6CDD" w:rsidP="0021251E">
            <w:pPr>
              <w:tabs>
                <w:tab w:val="left" w:pos="0"/>
              </w:tabs>
              <w:ind w:right="-392"/>
              <w:rPr>
                <w:sz w:val="26"/>
                <w:szCs w:val="26"/>
              </w:rPr>
            </w:pPr>
            <w:r w:rsidRPr="004506DA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</w:tcPr>
          <w:p w:rsidR="004C6CDD" w:rsidRPr="004506DA" w:rsidRDefault="004C6CDD" w:rsidP="0021251E">
            <w:pPr>
              <w:tabs>
                <w:tab w:val="left" w:pos="0"/>
                <w:tab w:val="left" w:pos="517"/>
              </w:tabs>
              <w:ind w:right="34" w:firstLine="5"/>
              <w:jc w:val="center"/>
              <w:rPr>
                <w:sz w:val="26"/>
                <w:szCs w:val="26"/>
              </w:rPr>
            </w:pPr>
            <w:r w:rsidRPr="004506DA">
              <w:rPr>
                <w:sz w:val="26"/>
                <w:szCs w:val="26"/>
              </w:rPr>
              <w:t>Перечень документов, запрашиваемых органом социальной защиты населения в рамках межведомственного взаимодействия</w:t>
            </w:r>
          </w:p>
        </w:tc>
        <w:tc>
          <w:tcPr>
            <w:tcW w:w="4677" w:type="dxa"/>
          </w:tcPr>
          <w:p w:rsidR="004C6CDD" w:rsidRPr="004506DA" w:rsidRDefault="004C6CDD" w:rsidP="0021251E">
            <w:pPr>
              <w:pStyle w:val="4"/>
              <w:tabs>
                <w:tab w:val="left" w:pos="0"/>
              </w:tabs>
              <w:spacing w:before="0"/>
              <w:ind w:right="-108" w:firstLine="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506DA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Орган, выдающий документ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4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Сведения о </w:t>
            </w:r>
            <w:r w:rsidRPr="00591362">
              <w:rPr>
                <w:sz w:val="26"/>
                <w:szCs w:val="26"/>
              </w:rPr>
              <w:t xml:space="preserve">документе, подтверждающий регистрацию в системе индивидуального </w:t>
            </w:r>
            <w:r w:rsidRPr="00591362">
              <w:rPr>
                <w:sz w:val="26"/>
                <w:szCs w:val="26"/>
              </w:rPr>
              <w:lastRenderedPageBreak/>
              <w:t>(персонифицированного учета),</w:t>
            </w:r>
            <w:r w:rsidRPr="0065485C">
              <w:rPr>
                <w:sz w:val="26"/>
                <w:szCs w:val="26"/>
              </w:rPr>
              <w:t xml:space="preserve"> в том числе и на всех членов семьи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lastRenderedPageBreak/>
              <w:t>Территориальные отделения Пенсионного Фонда Российской Федерации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4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Обособленные подразделения Управления по вопросам миграции УМВД РФ по Белгородской области</w:t>
            </w:r>
          </w:p>
        </w:tc>
      </w:tr>
      <w:tr w:rsidR="004C6CDD" w:rsidRPr="0065485C" w:rsidTr="0021251E">
        <w:tc>
          <w:tcPr>
            <w:tcW w:w="9502" w:type="dxa"/>
            <w:gridSpan w:val="3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граждан, подвергшихся радиации дополнительно запрашиваются: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</w:tabs>
              <w:autoSpaceDE w:val="0"/>
              <w:autoSpaceDN w:val="0"/>
              <w:adjustRightInd w:val="0"/>
              <w:ind w:right="34" w:firstLine="5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Сведения о принадлежности жилого помещения к государственному либо муниципальному жилищному фонду в случае проживания в государственном или муниципальном жилищном фонде 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Органы местного самоуправления, администрации сельских поселений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</w:tabs>
              <w:autoSpaceDE w:val="0"/>
              <w:autoSpaceDN w:val="0"/>
              <w:adjustRightInd w:val="0"/>
              <w:ind w:right="34" w:firstLine="5"/>
              <w:jc w:val="both"/>
              <w:outlineLvl w:val="1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Выписка из Единого государственного реестра прав на недвижимое имущество (содержащего общедоступные сведения о зарегистрированных правах на объект недвижимости) в случае проживания в приватизированном жилом помещении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Территориальные отделы управления Федеральной службы государственной регистрации, кадастра и картографии по Белгородской области</w:t>
            </w:r>
          </w:p>
        </w:tc>
      </w:tr>
      <w:tr w:rsidR="004C6CDD" w:rsidRPr="0065485C" w:rsidTr="0021251E">
        <w:tc>
          <w:tcPr>
            <w:tcW w:w="9502" w:type="dxa"/>
            <w:gridSpan w:val="3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инвалидов вследствие общего заболевания, дополнительно запрашиваются: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Сведения о принадлежности жилого помещения к государственному либо муниципальному жилищному фонду, в случае проживания в государственном или муниципальном жилищном фонде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Органы местного самоуправления, администрации сельских поселений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F353CE" w:rsidRDefault="004C6CDD" w:rsidP="0021251E">
            <w:pPr>
              <w:tabs>
                <w:tab w:val="left" w:pos="0"/>
                <w:tab w:val="left" w:pos="517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F353CE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4C6CDD" w:rsidRPr="00F353CE" w:rsidRDefault="004C6CDD" w:rsidP="0021251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sz w:val="26"/>
                <w:szCs w:val="26"/>
              </w:rPr>
            </w:pPr>
            <w:r w:rsidRPr="00F353CE">
              <w:rPr>
                <w:sz w:val="26"/>
                <w:szCs w:val="26"/>
              </w:rPr>
              <w:t xml:space="preserve">В случае продления назначения ежемесячной денежной </w:t>
            </w:r>
            <w:proofErr w:type="gramStart"/>
            <w:r w:rsidRPr="00F353CE">
              <w:rPr>
                <w:sz w:val="26"/>
                <w:szCs w:val="26"/>
              </w:rPr>
              <w:t>компенсации  -</w:t>
            </w:r>
            <w:proofErr w:type="gramEnd"/>
            <w:r w:rsidRPr="00F353CE">
              <w:rPr>
                <w:sz w:val="26"/>
                <w:szCs w:val="26"/>
              </w:rPr>
              <w:t xml:space="preserve"> сведения об установлении группы инвалидности</w:t>
            </w:r>
          </w:p>
        </w:tc>
        <w:tc>
          <w:tcPr>
            <w:tcW w:w="4677" w:type="dxa"/>
          </w:tcPr>
          <w:p w:rsidR="004C6CDD" w:rsidRPr="00F353CE" w:rsidRDefault="004C6CDD" w:rsidP="002125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F353CE">
              <w:rPr>
                <w:sz w:val="26"/>
                <w:szCs w:val="26"/>
              </w:rPr>
              <w:t>едеральный реестр инвалидов, иные информационные системы, или сведения из документов, выдаваемых федеральными государственными учреждениями медико-социальной экспертизы</w:t>
            </w:r>
          </w:p>
        </w:tc>
      </w:tr>
      <w:tr w:rsidR="004C6CDD" w:rsidRPr="0065485C" w:rsidTr="0021251E">
        <w:tc>
          <w:tcPr>
            <w:tcW w:w="9502" w:type="dxa"/>
            <w:gridSpan w:val="3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ветеранов труда, ветеранов военной службы, дополнительно запрашиваются: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Сведения об установлении пенсии 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Территориальные отделения Пенсионного Фонда Российской Федерации</w:t>
            </w:r>
          </w:p>
        </w:tc>
      </w:tr>
      <w:tr w:rsidR="004C6CDD" w:rsidRPr="0065485C" w:rsidTr="0021251E">
        <w:tc>
          <w:tcPr>
            <w:tcW w:w="9502" w:type="dxa"/>
            <w:gridSpan w:val="3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center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Для репрессированных и впоследствии реабилитированных граждан, дополнительно запрашиваются:</w:t>
            </w:r>
          </w:p>
        </w:tc>
      </w:tr>
      <w:tr w:rsidR="004C6CDD" w:rsidRPr="0065485C" w:rsidTr="0021251E">
        <w:tc>
          <w:tcPr>
            <w:tcW w:w="567" w:type="dxa"/>
          </w:tcPr>
          <w:p w:rsidR="004C6CDD" w:rsidRPr="0065485C" w:rsidRDefault="004C6CDD" w:rsidP="0021251E">
            <w:pPr>
              <w:tabs>
                <w:tab w:val="left" w:pos="0"/>
              </w:tabs>
              <w:ind w:right="-392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 xml:space="preserve">Сведения об установлении пенсии </w:t>
            </w:r>
          </w:p>
        </w:tc>
        <w:tc>
          <w:tcPr>
            <w:tcW w:w="4677" w:type="dxa"/>
          </w:tcPr>
          <w:p w:rsidR="004C6CDD" w:rsidRPr="0065485C" w:rsidRDefault="004C6CDD" w:rsidP="0021251E">
            <w:pPr>
              <w:tabs>
                <w:tab w:val="left" w:pos="0"/>
                <w:tab w:val="left" w:pos="517"/>
              </w:tabs>
              <w:ind w:right="33" w:firstLine="5"/>
              <w:jc w:val="both"/>
              <w:rPr>
                <w:sz w:val="26"/>
                <w:szCs w:val="26"/>
              </w:rPr>
            </w:pPr>
            <w:r w:rsidRPr="0065485C">
              <w:rPr>
                <w:sz w:val="26"/>
                <w:szCs w:val="26"/>
              </w:rPr>
              <w:t>Территориальные отделения Пенсионного Фонда Российской Федерации</w:t>
            </w:r>
          </w:p>
        </w:tc>
      </w:tr>
    </w:tbl>
    <w:p w:rsidR="003F739E" w:rsidRDefault="003F739E"/>
    <w:sectPr w:rsidR="003F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2E85"/>
    <w:multiLevelType w:val="hybridMultilevel"/>
    <w:tmpl w:val="5F1651B6"/>
    <w:lvl w:ilvl="0" w:tplc="269C9D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A19D2"/>
    <w:multiLevelType w:val="hybridMultilevel"/>
    <w:tmpl w:val="5F1651B6"/>
    <w:lvl w:ilvl="0" w:tplc="269C9D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DD"/>
    <w:rsid w:val="003F739E"/>
    <w:rsid w:val="004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118B-CD1F-4435-908F-3A70346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C6C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C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3">
    <w:name w:val="List Paragraph"/>
    <w:basedOn w:val="a"/>
    <w:qFormat/>
    <w:rsid w:val="004C6CD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C6CD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Эдик-Таня</dc:creator>
  <cp:keywords/>
  <dc:description/>
  <cp:lastModifiedBy>Эдик-Таня</cp:lastModifiedBy>
  <cp:revision>1</cp:revision>
  <dcterms:created xsi:type="dcterms:W3CDTF">2020-08-21T18:47:00Z</dcterms:created>
  <dcterms:modified xsi:type="dcterms:W3CDTF">2020-08-21T18:52:00Z</dcterms:modified>
</cp:coreProperties>
</file>